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Style w:val="Normaltextrun"/>
          <w:rFonts w:ascii="Cambria" w:hAnsi="Cambria"/>
          <w:b/>
          <w:b/>
          <w:bCs/>
          <w:color w:val="000000"/>
          <w:highlight w:val="white"/>
        </w:rPr>
      </w:pPr>
      <w:r>
        <w:rPr>
          <w:rStyle w:val="Normaltextrun"/>
          <w:rFonts w:ascii="Cambria" w:hAnsi="Cambria"/>
          <w:b/>
          <w:bCs/>
          <w:color w:val="000000"/>
          <w:shd w:fill="FFFFFF" w:val="clear"/>
        </w:rPr>
        <w:t>Évaluation de l’expressivité pour l’aide à la conception d’objets à comportements</w:t>
      </w:r>
    </w:p>
    <w:p>
      <w:pPr>
        <w:pStyle w:val="Normal"/>
        <w:spacing w:lineRule="auto" w:line="276"/>
        <w:jc w:val="center"/>
        <w:rPr>
          <w:rFonts w:ascii="Cambria" w:hAnsi="Cambria" w:cs="Calibri" w:cstheme="minorHAnsi"/>
        </w:rPr>
      </w:pPr>
      <w:r>
        <w:rPr>
          <w:rFonts w:cs="Calibri" w:cstheme="minorHAnsi" w:ascii="Cambria" w:hAnsi="Cambria"/>
        </w:rPr>
      </w:r>
    </w:p>
    <w:p>
      <w:pPr>
        <w:pStyle w:val="Normal"/>
        <w:spacing w:lineRule="auto" w:line="276" w:before="240" w:after="120"/>
        <w:jc w:val="both"/>
        <w:rPr>
          <w:rFonts w:ascii="Cambria" w:hAnsi="Cambria" w:cs="Calibri" w:cstheme="minorHAnsi"/>
          <w:b/>
          <w:b/>
          <w:bCs/>
        </w:rPr>
      </w:pPr>
      <w:sdt>
        <w:sdtPr>
          <w:text/>
        </w:sdtPr>
        <w:sdtContent>
          <w:r>
            <w:rPr>
              <w:rStyle w:val="Titre1Car"/>
              <w:rFonts w:cs="Calibri Light" w:ascii="Cambria" w:hAnsi="Cambria"/>
              <w:b w:val="false"/>
              <w:bCs w:val="false"/>
              <w:sz w:val="24"/>
              <w:szCs w:val="24"/>
            </w:rPr>
            <w:t xml:space="preserve">Laetitia Gros (Orange, Lannion) </w:t>
          </w:r>
        </w:sdtContent>
      </w:sdt>
    </w:p>
    <w:p>
      <w:pPr>
        <w:pStyle w:val="Normal"/>
        <w:spacing w:lineRule="auto" w:line="276" w:before="240" w:after="120"/>
        <w:jc w:val="both"/>
        <w:rPr>
          <w:rStyle w:val="Titre1Car"/>
          <w:rFonts w:ascii="Cambria" w:hAnsi="Cambria" w:cs="Calibri Light"/>
          <w:b w:val="false"/>
          <w:b w:val="false"/>
          <w:bCs w:val="false"/>
          <w:sz w:val="24"/>
          <w:szCs w:val="24"/>
        </w:rPr>
      </w:pPr>
      <w:r>
        <w:rPr>
          <w:rStyle w:val="Titre1Car"/>
          <w:rFonts w:cs="Calibri Light" w:ascii="Cambria" w:hAnsi="Cambria"/>
          <w:b w:val="false"/>
          <w:bCs w:val="false"/>
          <w:sz w:val="24"/>
          <w:szCs w:val="24"/>
        </w:rPr>
        <w:t>Florent Levillain (Université de Technologie de Compiègne)</w:t>
      </w:r>
    </w:p>
    <w:p>
      <w:pPr>
        <w:pStyle w:val="Normal"/>
        <w:spacing w:lineRule="auto" w:line="276" w:before="240" w:after="120"/>
        <w:jc w:val="both"/>
        <w:rPr>
          <w:rStyle w:val="Titre1Car"/>
          <w:rFonts w:ascii="Cambria" w:hAnsi="Cambria" w:cs="Calibri Light"/>
          <w:b w:val="false"/>
          <w:b w:val="false"/>
          <w:bCs w:val="false"/>
          <w:sz w:val="24"/>
          <w:szCs w:val="24"/>
        </w:rPr>
      </w:pPr>
      <w:r>
        <w:rPr>
          <w:rStyle w:val="Titre1Car"/>
          <w:rFonts w:cs="Calibri Light" w:ascii="Cambria" w:hAnsi="Cambria"/>
          <w:b w:val="false"/>
          <w:bCs w:val="false"/>
          <w:sz w:val="24"/>
          <w:szCs w:val="24"/>
        </w:rPr>
        <w:t>Dominique Deuff (Orange, Lannion)</w:t>
      </w:r>
    </w:p>
    <w:p>
      <w:pPr>
        <w:pStyle w:val="Textedebase"/>
        <w:rPr/>
      </w:pPr>
      <w:r>
        <w:rPr/>
      </w:r>
    </w:p>
    <w:p>
      <w:pPr>
        <w:pStyle w:val="Textedebase"/>
        <w:rPr>
          <w:rStyle w:val="Normaltextrun"/>
          <w:color w:val="000000"/>
          <w:highlight w:val="white"/>
        </w:rPr>
      </w:pPr>
      <w:r>
        <w:rPr>
          <w:rStyle w:val="Normaltextrun"/>
          <w:color w:val="000000"/>
          <w:shd w:fill="FFFFFF" w:val="clear"/>
        </w:rPr>
        <w:t xml:space="preserve">Depuis une vingtaine d’années, la robotique a commencé à investir notre quotidien au travers des robots dits de service. En particulier, les robots fonctionnels tels que les robots aspirateurs et les robots tondeuses constituent un marché en pleine croissance. Plusieurs études sur ces robots fonctionnels démontrent qu’un objet non anthropomorphe peut engendrer des impacts sociaux du simple fait de sa capacité à se mouvoir. Un autre modèle de robot semble ainsi possible : entre robot humanoïde à la </w:t>
      </w:r>
      <w:hyperlink r:id="rId2" w:tgtFrame="_blank">
        <w:r>
          <w:rPr>
            <w:rStyle w:val="Normaltextrun"/>
            <w:color w:val="000000"/>
            <w:shd w:fill="FFFFFF" w:val="clear"/>
          </w:rPr>
          <w:t>Pepper</w:t>
        </w:r>
      </w:hyperlink>
      <w:r>
        <w:rPr>
          <w:rStyle w:val="Normaltextrun"/>
          <w:color w:val="000000"/>
          <w:shd w:fill="FFFFFF" w:val="clear"/>
        </w:rPr>
        <w:t xml:space="preserve"> et robot fonctionnel à la Roomba, l’objet à comportements, un objet </w:t>
      </w:r>
      <w:r>
        <w:rPr>
          <w:rStyle w:val="Normaltextrun"/>
        </w:rPr>
        <w:t xml:space="preserve">animé par des mouvements autogénérés (de rotation, de déplacements, de vibrations, etc.), pouvant laisser penser qu’il a un comportement indépendant, une volonté et une intention qui lui sont propres. </w:t>
      </w:r>
      <w:r>
        <w:rPr>
          <w:rStyle w:val="Normaltextrun"/>
          <w:color w:val="000000"/>
          <w:shd w:fill="FFFFFF" w:val="clear"/>
        </w:rPr>
        <w:t>A travers un processus d'anthropomorphisation, ces objets à comportements peuvent être perçus comme des entités vivantes, possédant une intention, une personnalité, des attitudes ou des émotions (Levillain, Zibetti, 2017). Le concepteur d’un tel objet peut faire le choix de l’animer, par exemple pour réintroduire des émotions là où la technologie - en partie venue remplacer les interactions humaines- a pu en enlever, pour améliorer l’interaction, susciter de l’intérêt, ou encore faciliter l’appropriation. Mais les intentions du concepteur sont-elles bien perçues par l'utilisateur ? Les échelles Godspeed proposées par Bartneck et al. (2009) permettent aux concepteurs de robots d’en étudier la perception globale, à travers des dimensions d’anthropomorphisme, de caractère vivant/animé (animacy), de sympathie, d’intelligence et de sentiment de sécurité, mais sans saisir les attributions inférées par les utilisateurs à partir des animations proposées par le concepteur, en lien avec des fonctionnalités spécifiques qu'il aura souhaité mettre en avant.</w:t>
      </w:r>
    </w:p>
    <w:p>
      <w:pPr>
        <w:pStyle w:val="Textedebase"/>
        <w:rPr>
          <w:rStyle w:val="Normaltextrun"/>
        </w:rPr>
      </w:pPr>
      <w:r>
        <w:rPr>
          <w:rStyle w:val="Normaltextrun"/>
          <w:color w:val="000000"/>
          <w:shd w:fill="FFFFFF" w:val="clear"/>
        </w:rPr>
        <w:t>Nos travaux portent sur la construction d’une méthode permettant de recueillir les interprétations possibles et les qualités expressives d’animations pensées par le concepteur,</w:t>
      </w:r>
      <w:r>
        <w:rPr>
          <w:rStyle w:val="Titre1Car"/>
          <w:color w:val="000000"/>
        </w:rPr>
        <w:t xml:space="preserve"> </w:t>
      </w:r>
      <w:r>
        <w:rPr>
          <w:rStyle w:val="Normaltextrun"/>
          <w:color w:val="000000"/>
        </w:rPr>
        <w:t xml:space="preserve">dans l’objectif de l’accompagner dans une approche itérative de conception </w:t>
      </w:r>
      <w:r>
        <w:rPr>
          <w:rStyle w:val="Normaltextrun"/>
          <w:color w:val="000000"/>
          <w:shd w:fill="FFFFFF" w:val="clear"/>
        </w:rPr>
        <w:t xml:space="preserve">d’objets à comportements. L’étude de cette méthode s’organise en quatre phases sur la base de séances de confrontation à l'objet animé. Ce travail </w:t>
      </w:r>
      <w:r>
        <w:rPr/>
        <w:t>méthodologique est initié à partir de l'observation de Yōkobo, objet conçu dans le cadre des travaux de</w:t>
      </w:r>
      <w:r>
        <w:rPr>
          <w:rStyle w:val="Normaltextrun"/>
          <w:color w:val="000000"/>
          <w:shd w:fill="FFFFFF" w:val="clear"/>
        </w:rPr>
        <w:t xml:space="preserve"> thèse de D. Deuff (Deuff </w:t>
      </w:r>
      <w:r>
        <w:rPr>
          <w:rStyle w:val="Normaltextrun"/>
          <w:i/>
          <w:iCs/>
          <w:color w:val="000000"/>
          <w:shd w:fill="FFFFFF" w:val="clear"/>
        </w:rPr>
        <w:t>et al</w:t>
      </w:r>
      <w:r>
        <w:rPr>
          <w:rStyle w:val="Normaltextrun"/>
          <w:color w:val="000000"/>
          <w:shd w:fill="FFFFFF" w:val="clear"/>
        </w:rPr>
        <w:t>., 2022). La première phase, réalisée en réalité virtuelle, est basée sur l’évaluation de plusieurs animations dans le but d’obtenir un vocabulaire relatif aux q</w:t>
      </w:r>
      <w:r>
        <w:rPr>
          <w:rStyle w:val="Normaltextrun"/>
          <w:color w:val="000000"/>
        </w:rPr>
        <w:t xml:space="preserve">ualités expressives d’objets en mouvement. Pour chaque animation, nous interrogeons les participants (danseurs, psychologues, acteurs, sportifs) sur leur perception globale du mouvement. Puis, </w:t>
      </w:r>
      <w:r>
        <w:rPr>
          <w:rStyle w:val="Normaltextrun"/>
          <w:color w:val="000000"/>
          <w:shd w:fill="FFFFFF" w:val="clear"/>
        </w:rPr>
        <w:t xml:space="preserve">il leur est demandé de découper l’animation en séquences de mouvement qui font sens pour eux, et de s’exprimer librement sur ce qu’ils y projettent. Les verbalisations spontanées sont complétées par un échange avec l’expérimentateur qui propose, à travers un ensemble de questions, des critères d’évaluation pouvant être pertinents dans le cadre du développement d'un outil destiné au designer (cohérence, continuité du comportement, évolution perçue dans la séquence de mouvements, patterns répétitifs, finalité du comportement, familiarité/affects évoqués par le comportement, statut relationnel, relation empathique). La deuxième phase a pour but de concevoir un protocole d’évaluation de qualités expressives utilisable par les designers en cours de conception de mouvements. Ce protocole disposera d’une grille d’évaluation construite sur la base du vocabulaire glané en phase 1. La troisième phase consistera à sonder la robustesse de la méthode, lors de nouvelles séances de confrontation, réalisées à la fois en réalité virtuelle et sur un objet réel identique à celui proposé en 3D. Au regard des résultats, le protocole sera ajusté. Enfin, la dernière phase visera à utiliser la méthode sur un projet pour l’évaluer en contexte et parfaire les derniers arrangements. </w:t>
      </w:r>
    </w:p>
    <w:p>
      <w:pPr>
        <w:pStyle w:val="Textedebase"/>
        <w:rPr>
          <w:rStyle w:val="Normaltextrun"/>
        </w:rPr>
      </w:pPr>
      <w:r>
        <w:rPr/>
      </w:r>
    </w:p>
    <w:p>
      <w:pPr>
        <w:pStyle w:val="Rfrence"/>
        <w:rPr>
          <w:lang w:val="en-GB"/>
        </w:rPr>
      </w:pPr>
      <w:r>
        <w:rPr>
          <w:rStyle w:val="Normaltextrun"/>
          <w:lang w:val="en-GB"/>
        </w:rPr>
        <w:t xml:space="preserve">Bartneck, C., Kulić, D., Croft, E. (2009). Measurement Instruments for the Anthropomorphism, Animacy, Likeability, Perceived Intelligence, and Perceived Safety of Robots. </w:t>
      </w:r>
      <w:r>
        <w:rPr>
          <w:i/>
          <w:iCs/>
          <w:lang w:val="en-GB"/>
        </w:rPr>
        <w:t>International Journal of Social Robotics</w:t>
      </w:r>
      <w:r>
        <w:rPr>
          <w:rStyle w:val="Normaltextrun"/>
          <w:lang w:val="en-GB"/>
        </w:rPr>
        <w:t xml:space="preserve">, 1, 71–81. </w:t>
      </w:r>
      <w:hyperlink r:id="rId3" w:tgtFrame="_blank">
        <w:r>
          <w:rPr>
            <w:rStyle w:val="Normaltextrun"/>
            <w:lang w:val="en-GB"/>
          </w:rPr>
          <w:t>https://doi.org/10.1007/s12369-008-0001-3</w:t>
        </w:r>
      </w:hyperlink>
      <w:r>
        <w:rPr>
          <w:rStyle w:val="Eop"/>
          <w:lang w:val="en-GB"/>
        </w:rPr>
        <w:t> </w:t>
      </w:r>
    </w:p>
    <w:p>
      <w:pPr>
        <w:pStyle w:val="Rfrence"/>
        <w:rPr>
          <w:rStyle w:val="LienInternet"/>
          <w:lang w:val="en-US"/>
        </w:rPr>
      </w:pPr>
      <w:r>
        <w:rPr>
          <w:rStyle w:val="Normaltextrun"/>
          <w:lang w:val="en-GB"/>
        </w:rPr>
        <w:t xml:space="preserve">Deuff, D., Milleville-Pennel, I., Ocnarescu, I., Garcin, D.,  Aznar, C., Capy, S., Hagane, S. Felipe, P., Marin, O., Coronado Zuniga, E., Rincon Ardila, L., and Venture, G. (2022). Together alone, Yōkobo, a sensible presence robject for the home of newly retired couples. </w:t>
      </w:r>
      <w:r>
        <w:rPr>
          <w:rStyle w:val="Normaltextrun"/>
          <w:lang w:val="en-US"/>
        </w:rPr>
        <w:t xml:space="preserve">In Designing </w:t>
      </w:r>
      <w:r>
        <w:rPr>
          <w:rStyle w:val="Normaltextrun"/>
          <w:i/>
          <w:iCs/>
          <w:lang w:val="en-US"/>
        </w:rPr>
        <w:t>Interactive Systems Conference (DIS '22</w:t>
      </w:r>
      <w:r>
        <w:rPr>
          <w:rStyle w:val="Normaltextrun"/>
          <w:lang w:val="en-US"/>
        </w:rPr>
        <w:t xml:space="preserve">), 1773–1787. </w:t>
      </w:r>
      <w:hyperlink r:id="rId4">
        <w:r>
          <w:rPr>
            <w:rStyle w:val="LienInternet"/>
            <w:lang w:val="en-US"/>
          </w:rPr>
          <w:t>https://doi.org/10.1145/ 3532106.3533485</w:t>
        </w:r>
      </w:hyperlink>
    </w:p>
    <w:p>
      <w:pPr>
        <w:pStyle w:val="Rfrence"/>
        <w:spacing w:before="80" w:after="80"/>
        <w:rPr>
          <w:lang w:val="en-GB"/>
        </w:rPr>
      </w:pPr>
      <w:r>
        <w:rPr>
          <w:rStyle w:val="Normaltextrun"/>
          <w:lang w:val="en-GB"/>
        </w:rPr>
        <w:t>Levillain, F., Zibetti, E. (2017). Behavioral Objects : The Rise of the Evocative Machines</w:t>
      </w:r>
      <w:r>
        <w:rPr>
          <w:rStyle w:val="Normaltextrun"/>
          <w:i/>
          <w:iCs/>
          <w:lang w:val="en-GB"/>
        </w:rPr>
        <w:t>. Journal of Human-Robot Interaction</w:t>
      </w:r>
      <w:r>
        <w:rPr>
          <w:rStyle w:val="Normaltextrun"/>
          <w:lang w:val="en-GB"/>
        </w:rPr>
        <w:t xml:space="preserve">, 6(1), 4-24. </w:t>
      </w:r>
      <w:hyperlink r:id="rId5">
        <w:r>
          <w:rPr>
            <w:rStyle w:val="LienInternet"/>
            <w:color w:val="auto"/>
            <w:u w:val="none"/>
            <w:lang w:val="en-GB"/>
          </w:rPr>
          <w:t>https://doi.org/10.5898/JHRI.6.1.Levillain</w:t>
        </w:r>
      </w:hyperlink>
    </w:p>
    <w:sectPr>
      <w:footerReference w:type="default" r:id="rId6"/>
      <w:type w:val="nextPage"/>
      <w:pgSz w:w="11906" w:h="16838"/>
      <w:pgMar w:left="1418" w:right="1418" w:header="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onsolas">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lvlText w:val="%1."/>
      <w:lvlJc w:val="left"/>
      <w:pPr>
        <w:tabs>
          <w:tab w:val="num" w:pos="720"/>
        </w:tabs>
        <w:ind w:left="720" w:hanging="72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paragraph" w:styleId="Titre1">
    <w:name w:val="Heading 1"/>
    <w:basedOn w:val="Normal"/>
    <w:next w:val="Normal"/>
    <w:link w:val="Titre1Car"/>
    <w:qFormat/>
    <w:rsid w:val="00a444ca"/>
    <w:pPr>
      <w:keepNext w:val="true"/>
      <w:keepLines/>
      <w:numPr>
        <w:ilvl w:val="0"/>
        <w:numId w:val="1"/>
      </w:numPr>
      <w:spacing w:before="480" w:after="0"/>
      <w:ind w:hanging="360"/>
      <w:outlineLvl w:val="0"/>
    </w:pPr>
    <w:rPr>
      <w:rFonts w:ascii="Calibri Light" w:hAnsi="Calibri Light" w:eastAsia="游ゴシック Light" w:cs="" w:asciiTheme="majorHAnsi" w:cstheme="majorBidi" w:eastAsiaTheme="majorEastAsia" w:hAnsiTheme="majorHAnsi"/>
      <w:b/>
      <w:bCs/>
      <w:color w:val="000000" w:themeColor="text1"/>
      <w:sz w:val="32"/>
      <w:szCs w:val="3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qFormat/>
    <w:rsid w:val="00a444ca"/>
    <w:rPr>
      <w:rFonts w:ascii="Calibri Light" w:hAnsi="Calibri Light" w:eastAsia="游ゴシック Light" w:cs="" w:asciiTheme="majorHAnsi" w:cstheme="majorBidi" w:eastAsiaTheme="majorEastAsia" w:hAnsiTheme="majorHAnsi"/>
      <w:b/>
      <w:bCs/>
      <w:color w:val="000000" w:themeColor="text1"/>
      <w:sz w:val="32"/>
      <w:szCs w:val="32"/>
    </w:rPr>
  </w:style>
  <w:style w:type="character" w:styleId="Strong">
    <w:name w:val="Strong"/>
    <w:basedOn w:val="DefaultParagraphFont"/>
    <w:uiPriority w:val="22"/>
    <w:qFormat/>
    <w:rsid w:val="009a4dc3"/>
    <w:rPr>
      <w:b/>
      <w:bCs/>
    </w:rPr>
  </w:style>
  <w:style w:type="character" w:styleId="LienInternet">
    <w:name w:val="Lien Internet"/>
    <w:basedOn w:val="DefaultParagraphFont"/>
    <w:uiPriority w:val="99"/>
    <w:unhideWhenUsed/>
    <w:rsid w:val="00c32c52"/>
    <w:rPr>
      <w:color w:val="0563C1" w:themeColor="hyperlink"/>
      <w:u w:val="single"/>
    </w:rPr>
  </w:style>
  <w:style w:type="character" w:styleId="UnresolvedMention">
    <w:name w:val="Unresolved Mention"/>
    <w:basedOn w:val="DefaultParagraphFont"/>
    <w:uiPriority w:val="99"/>
    <w:semiHidden/>
    <w:unhideWhenUsed/>
    <w:qFormat/>
    <w:rsid w:val="00c32c52"/>
    <w:rPr>
      <w:color w:val="605E5C"/>
      <w:shd w:fill="E1DFDD" w:val="clear"/>
    </w:rPr>
  </w:style>
  <w:style w:type="character" w:styleId="LienInternetvisit">
    <w:name w:val="Lien Internet visité"/>
    <w:basedOn w:val="DefaultParagraphFont"/>
    <w:uiPriority w:val="99"/>
    <w:semiHidden/>
    <w:unhideWhenUsed/>
    <w:rsid w:val="00700651"/>
    <w:rPr>
      <w:color w:val="954F72" w:themeColor="followedHyperlink"/>
      <w:u w:val="single"/>
    </w:rPr>
  </w:style>
  <w:style w:type="character" w:styleId="PrformatHTMLCar" w:customStyle="1">
    <w:name w:val="Préformaté HTML Car"/>
    <w:basedOn w:val="DefaultParagraphFont"/>
    <w:link w:val="PrformatHTML"/>
    <w:uiPriority w:val="99"/>
    <w:semiHidden/>
    <w:qFormat/>
    <w:rsid w:val="000625e1"/>
    <w:rPr>
      <w:rFonts w:ascii="Consolas" w:hAnsi="Consolas"/>
      <w:sz w:val="20"/>
      <w:szCs w:val="20"/>
    </w:rPr>
  </w:style>
  <w:style w:type="character" w:styleId="NotedebasdepageCar" w:customStyle="1">
    <w:name w:val="Note de bas de page Car"/>
    <w:basedOn w:val="DefaultParagraphFont"/>
    <w:link w:val="Notedebasdepage"/>
    <w:uiPriority w:val="99"/>
    <w:semiHidden/>
    <w:qFormat/>
    <w:rsid w:val="002d4151"/>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2d4151"/>
    <w:rPr>
      <w:vertAlign w:val="superscript"/>
    </w:rPr>
  </w:style>
  <w:style w:type="character" w:styleId="CorpsdetexteCar" w:customStyle="1">
    <w:name w:val="Corps de texte Car"/>
    <w:basedOn w:val="DefaultParagraphFont"/>
    <w:link w:val="Corpsdetexte"/>
    <w:uiPriority w:val="99"/>
    <w:qFormat/>
    <w:rsid w:val="00540d82"/>
    <w:rPr/>
  </w:style>
  <w:style w:type="character" w:styleId="AuthorChar" w:customStyle="1">
    <w:name w:val="Author Char"/>
    <w:basedOn w:val="DefaultParagraphFont"/>
    <w:link w:val="Author"/>
    <w:uiPriority w:val="27"/>
    <w:qFormat/>
    <w:rsid w:val="00540d82"/>
    <w:rPr>
      <w:rFonts w:ascii="Calibri Light" w:hAnsi="Calibri Light" w:asciiTheme="majorHAnsi" w:hAnsiTheme="majorHAnsi"/>
      <w:sz w:val="28"/>
      <w:szCs w:val="22"/>
      <w:lang w:val="en-GB"/>
    </w:rPr>
  </w:style>
  <w:style w:type="character" w:styleId="Normaltextrun" w:customStyle="1">
    <w:name w:val="normaltextrun"/>
    <w:basedOn w:val="DefaultParagraphFont"/>
    <w:qFormat/>
    <w:rsid w:val="00540d82"/>
    <w:rPr/>
  </w:style>
  <w:style w:type="character" w:styleId="Eop" w:customStyle="1">
    <w:name w:val="eop"/>
    <w:basedOn w:val="DefaultParagraphFont"/>
    <w:qFormat/>
    <w:rsid w:val="00540d82"/>
    <w:rPr/>
  </w:style>
  <w:style w:type="character" w:styleId="EntteCar" w:customStyle="1">
    <w:name w:val="En-tête Car"/>
    <w:basedOn w:val="DefaultParagraphFont"/>
    <w:link w:val="En-tte"/>
    <w:uiPriority w:val="99"/>
    <w:qFormat/>
    <w:rsid w:val="00540d82"/>
    <w:rPr/>
  </w:style>
  <w:style w:type="character" w:styleId="PieddepageCar" w:customStyle="1">
    <w:name w:val="Pied de page Car"/>
    <w:basedOn w:val="DefaultParagraphFont"/>
    <w:link w:val="Pieddepage"/>
    <w:uiPriority w:val="99"/>
    <w:qFormat/>
    <w:rsid w:val="00540d82"/>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uiPriority w:val="99"/>
    <w:unhideWhenUsed/>
    <w:rsid w:val="00540d82"/>
    <w:pPr>
      <w:spacing w:lineRule="auto" w:line="276" w:before="0" w:after="120"/>
      <w:jc w:val="both"/>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473a38"/>
    <w:pPr>
      <w:spacing w:before="0" w:after="0"/>
      <w:ind w:left="720" w:hanging="0"/>
      <w:contextualSpacing/>
    </w:pPr>
    <w:rPr/>
  </w:style>
  <w:style w:type="paragraph" w:styleId="HTMLPreformatted">
    <w:name w:val="HTML Preformatted"/>
    <w:basedOn w:val="Normal"/>
    <w:link w:val="PrformatHTMLCar"/>
    <w:uiPriority w:val="99"/>
    <w:semiHidden/>
    <w:unhideWhenUsed/>
    <w:qFormat/>
    <w:rsid w:val="000625e1"/>
    <w:pPr/>
    <w:rPr>
      <w:rFonts w:ascii="Consolas" w:hAnsi="Consolas"/>
      <w:sz w:val="20"/>
      <w:szCs w:val="20"/>
    </w:rPr>
  </w:style>
  <w:style w:type="paragraph" w:styleId="Notedebasdepage">
    <w:name w:val="Footnote Text"/>
    <w:basedOn w:val="Normal"/>
    <w:link w:val="NotedebasdepageCar"/>
    <w:uiPriority w:val="99"/>
    <w:semiHidden/>
    <w:unhideWhenUsed/>
    <w:rsid w:val="002d4151"/>
    <w:pPr/>
    <w:rPr>
      <w:sz w:val="20"/>
      <w:szCs w:val="20"/>
    </w:rPr>
  </w:style>
  <w:style w:type="paragraph" w:styleId="Author" w:customStyle="1">
    <w:name w:val="Author"/>
    <w:link w:val="AuthorChar"/>
    <w:uiPriority w:val="27"/>
    <w:qFormat/>
    <w:rsid w:val="00540d82"/>
    <w:pPr>
      <w:widowControl/>
      <w:bidi w:val="0"/>
      <w:spacing w:lineRule="atLeast" w:line="320" w:before="0" w:after="0"/>
      <w:jc w:val="left"/>
    </w:pPr>
    <w:rPr>
      <w:rFonts w:ascii="Calibri Light" w:hAnsi="Calibri Light" w:asciiTheme="majorHAnsi" w:hAnsiTheme="majorHAnsi" w:eastAsia="Calibri" w:cs=""/>
      <w:color w:val="auto"/>
      <w:kern w:val="0"/>
      <w:sz w:val="28"/>
      <w:szCs w:val="22"/>
      <w:lang w:val="en-GB" w:eastAsia="en-US" w:bidi="ar-SA"/>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40d82"/>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540d82"/>
    <w:pPr>
      <w:tabs>
        <w:tab w:val="clear" w:pos="708"/>
        <w:tab w:val="center" w:pos="4536" w:leader="none"/>
        <w:tab w:val="right" w:pos="9072" w:leader="none"/>
      </w:tabs>
    </w:pPr>
    <w:rPr/>
  </w:style>
  <w:style w:type="paragraph" w:styleId="Paragraph" w:customStyle="1">
    <w:name w:val="paragraph"/>
    <w:basedOn w:val="Normal"/>
    <w:qFormat/>
    <w:rsid w:val="008f6bec"/>
    <w:pPr>
      <w:spacing w:beforeAutospacing="1" w:afterAutospacing="1"/>
    </w:pPr>
    <w:rPr>
      <w:rFonts w:ascii="Times New Roman" w:hAnsi="Times New Roman" w:eastAsia="Times New Roman" w:cs="Times New Roman"/>
      <w:lang w:eastAsia="ja-JP"/>
    </w:rPr>
  </w:style>
  <w:style w:type="paragraph" w:styleId="Rfrence" w:customStyle="1">
    <w:name w:val="Référence"/>
    <w:basedOn w:val="Normal"/>
    <w:qFormat/>
    <w:rsid w:val="008f6bec"/>
    <w:pPr>
      <w:spacing w:before="80" w:after="80"/>
      <w:jc w:val="both"/>
    </w:pPr>
    <w:rPr>
      <w:rFonts w:cs="Calibri" w:cstheme="minorHAnsi"/>
    </w:rPr>
  </w:style>
  <w:style w:type="paragraph" w:styleId="Textedebase" w:customStyle="1">
    <w:name w:val="texte de base"/>
    <w:basedOn w:val="Normal"/>
    <w:qFormat/>
    <w:rsid w:val="00e675ce"/>
    <w:pPr>
      <w:spacing w:lineRule="auto" w:line="276"/>
      <w:jc w:val="both"/>
    </w:pPr>
    <w:rPr>
      <w:rFonts w:ascii="Cambria" w:hAnsi="Cambria" w:eastAsia="Times New Roman" w:cs="Times New Roman"/>
      <w:lang w:eastAsia="fr-FR"/>
    </w:rPr>
  </w:style>
  <w:style w:type="paragraph" w:styleId="Revision">
    <w:name w:val="Revision"/>
    <w:uiPriority w:val="99"/>
    <w:semiHidden/>
    <w:qFormat/>
    <w:rsid w:val="00763d5b"/>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3923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ftbankrobotics.com/emea/fr/pepper" TargetMode="External"/><Relationship Id="rId3" Type="http://schemas.openxmlformats.org/officeDocument/2006/relationships/hyperlink" Target="https://doi.org/10.1007/s12369-008-0001-3" TargetMode="External"/><Relationship Id="rId4" Type="http://schemas.openxmlformats.org/officeDocument/2006/relationships/hyperlink" Target="https://doi.org/10.1145/ 3532106.3533485" TargetMode="External"/><Relationship Id="rId5" Type="http://schemas.openxmlformats.org/officeDocument/2006/relationships/hyperlink" Target="https://doi.org/10.5898/JHRI.6.1.Levillain"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C7F7FDF834B54AEF6A91312A8CFFA"/>
        <w:category>
          <w:name w:val="Général"/>
          <w:gallery w:val="placeholder"/>
        </w:category>
        <w:types>
          <w:type w:val="bbPlcHdr"/>
        </w:types>
        <w:behaviors>
          <w:behavior w:val="content"/>
        </w:behaviors>
        <w:guid w:val="{42700E02-9392-4B4C-9D05-5B3165D0BE12}"/>
      </w:docPartPr>
      <w:docPartBody>
        <w:p w:rsidR="002B1728" w:rsidRDefault="000C20AD" w:rsidP="000C20AD">
          <w:pPr>
            <w:pStyle w:val="7D2C7F7FDF834B54AEF6A91312A8CFFA"/>
          </w:pPr>
          <w:r>
            <w:rPr>
              <w:rStyle w:val="AuthorChar"/>
              <w:b/>
            </w:rPr>
            <w:t>A</w:t>
          </w:r>
          <w:r>
            <w:rPr>
              <w:rStyle w:val="AuthorChar"/>
            </w:rPr>
            <w:t>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AD"/>
    <w:rsid w:val="000C20AD"/>
    <w:rsid w:val="002B1728"/>
    <w:rsid w:val="00764F7A"/>
    <w:rsid w:val="008E696C"/>
    <w:rsid w:val="00E000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link w:val="AuthorChar"/>
    <w:uiPriority w:val="27"/>
    <w:rsid w:val="000C20AD"/>
    <w:pPr>
      <w:spacing w:after="0" w:line="320" w:lineRule="atLeast"/>
    </w:pPr>
    <w:rPr>
      <w:rFonts w:asciiTheme="majorHAnsi" w:eastAsiaTheme="minorHAnsi" w:hAnsiTheme="majorHAnsi"/>
      <w:sz w:val="28"/>
      <w:lang w:val="en-GB" w:eastAsia="en-US"/>
    </w:rPr>
  </w:style>
  <w:style w:type="character" w:customStyle="1" w:styleId="AuthorChar">
    <w:name w:val="Author Char"/>
    <w:basedOn w:val="Policepardfaut"/>
    <w:link w:val="Author"/>
    <w:uiPriority w:val="27"/>
    <w:rsid w:val="000C20AD"/>
    <w:rPr>
      <w:rFonts w:asciiTheme="majorHAnsi" w:eastAsiaTheme="minorHAnsi" w:hAnsiTheme="majorHAnsi"/>
      <w:sz w:val="28"/>
      <w:lang w:val="en-GB" w:eastAsia="en-US"/>
    </w:rPr>
  </w:style>
  <w:style w:type="paragraph" w:customStyle="1" w:styleId="7D2C7F7FDF834B54AEF6A91312A8CFFA">
    <w:name w:val="7D2C7F7FDF834B54AEF6A91312A8CFFA"/>
    <w:rsid w:val="000C2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13A8022A2041ACDBF80FD062EE21" ma:contentTypeVersion="8" ma:contentTypeDescription="Crée un document." ma:contentTypeScope="" ma:versionID="6ad79f1fb7d2ed993fdac8df0fdd1ed8">
  <xsd:schema xmlns:xsd="http://www.w3.org/2001/XMLSchema" xmlns:xs="http://www.w3.org/2001/XMLSchema" xmlns:p="http://schemas.microsoft.com/office/2006/metadata/properties" xmlns:ns2="408fdc1a-0f9b-41d6-92fe-2c752c074983" targetNamespace="http://schemas.microsoft.com/office/2006/metadata/properties" ma:root="true" ma:fieldsID="e4a642695695901aa5186dd205f931d8" ns2:_="">
    <xsd:import namespace="408fdc1a-0f9b-41d6-92fe-2c752c074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dc1a-0f9b-41d6-92fe-2c752c07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BDF06-46BF-4163-A7FA-2A9579A7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dc1a-0f9b-41d6-92fe-2c752c074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45A13-6E62-4F0E-AED9-5FFC197C42ED}">
  <ds:schemaRefs>
    <ds:schemaRef ds:uri="http://schemas.microsoft.com/sharepoint/v3/contenttype/forms"/>
  </ds:schemaRefs>
</ds:datastoreItem>
</file>

<file path=customXml/itemProps3.xml><?xml version="1.0" encoding="utf-8"?>
<ds:datastoreItem xmlns:ds="http://schemas.openxmlformats.org/officeDocument/2006/customXml" ds:itemID="{AEA206F1-6FFD-47AC-A4CE-F98F30DDA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LibreOffice/6.4.7.2$Linux_X86_64 LibreOffice_project/40$Build-2</Application>
  <Pages>2</Pages>
  <Words>711</Words>
  <Characters>4328</Characters>
  <CharactersWithSpaces>5032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2023-03-31T14:13:00Z</dcterms:created>
  <dc:creator>Virginie Andre</dc:creator>
  <dc:description/>
  <dc:language>en-GB</dc:language>
  <cp:lastModifiedBy>GROS Laetitia INNOV/M-D</cp:lastModifiedBy>
  <dcterms:modified xsi:type="dcterms:W3CDTF">2023-03-31T14:19:00Z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0x010100974213A8022A2041ACDBF80FD062EE21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07222825-62ea-40f3-96b5-5375c07996e2_ActionId">
    <vt:lpwstr>047cbd71-095e-4ee4-b699-f39fd117cb11</vt:lpwstr>
  </property>
  <property fmtid="{D5CDD505-2E9C-101B-9397-08002B2CF9AE}" pid="8" name="MSIP_Label_07222825-62ea-40f3-96b5-5375c07996e2_ContentBits">
    <vt:lpwstr>0</vt:lpwstr>
  </property>
  <property fmtid="{D5CDD505-2E9C-101B-9397-08002B2CF9AE}" pid="9" name="MSIP_Label_07222825-62ea-40f3-96b5-5375c07996e2_Enabled">
    <vt:lpwstr>true</vt:lpwstr>
  </property>
  <property fmtid="{D5CDD505-2E9C-101B-9397-08002B2CF9AE}" pid="10" name="MSIP_Label_07222825-62ea-40f3-96b5-5375c07996e2_Method">
    <vt:lpwstr>Privileged</vt:lpwstr>
  </property>
  <property fmtid="{D5CDD505-2E9C-101B-9397-08002B2CF9AE}" pid="11" name="MSIP_Label_07222825-62ea-40f3-96b5-5375c07996e2_Name">
    <vt:lpwstr>unrestricted_parent.2</vt:lpwstr>
  </property>
  <property fmtid="{D5CDD505-2E9C-101B-9397-08002B2CF9AE}" pid="12" name="MSIP_Label_07222825-62ea-40f3-96b5-5375c07996e2_SetDate">
    <vt:lpwstr>2023-03-29T09:31:45Z</vt:lpwstr>
  </property>
  <property fmtid="{D5CDD505-2E9C-101B-9397-08002B2CF9AE}" pid="13" name="MSIP_Label_07222825-62ea-40f3-96b5-5375c07996e2_SiteId">
    <vt:lpwstr>90c7a20a-f34b-40bf-bc48-b9253b6f5d20</vt:lpwstr>
  </property>
  <property fmtid="{D5CDD505-2E9C-101B-9397-08002B2CF9AE}" pid="14" name="ScaleCrop">
    <vt:bool>0</vt:bool>
  </property>
  <property fmtid="{D5CDD505-2E9C-101B-9397-08002B2CF9AE}" pid="15" name="ShareDoc">
    <vt:bool>0</vt:bool>
  </property>
</Properties>
</file>